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1A3C" w:rsidRPr="00011A3C" w:rsidRDefault="00011A3C" w:rsidP="00011A3C">
      <w:pPr>
        <w:tabs>
          <w:tab w:val="center" w:pos="4356"/>
          <w:tab w:val="right" w:pos="8892"/>
        </w:tabs>
        <w:ind w:firstLine="360"/>
        <w:jc w:val="both"/>
        <w:rPr>
          <w:rFonts w:ascii="Arial" w:hAnsi="Arial" w:cs="Arial"/>
          <w:b/>
          <w:sz w:val="24"/>
          <w:szCs w:val="24"/>
        </w:rPr>
      </w:pPr>
      <w:r w:rsidRPr="00011A3C">
        <w:rPr>
          <w:rFonts w:ascii="Arial" w:hAnsi="Arial" w:cs="Arial"/>
          <w:b/>
          <w:sz w:val="24"/>
          <w:szCs w:val="24"/>
        </w:rPr>
        <w:t>Wytyczne sadzenia i pielęgnacji  drzew na terenach zieleni miejskiej</w:t>
      </w:r>
      <w:r>
        <w:rPr>
          <w:rFonts w:ascii="Arial" w:hAnsi="Arial" w:cs="Arial"/>
          <w:b/>
          <w:sz w:val="24"/>
          <w:szCs w:val="24"/>
        </w:rPr>
        <w:t>.</w:t>
      </w:r>
    </w:p>
    <w:p w:rsidR="00643E5B" w:rsidRPr="00011A3C" w:rsidRDefault="00643E5B" w:rsidP="00011A3C">
      <w:pPr>
        <w:tabs>
          <w:tab w:val="center" w:pos="4980"/>
          <w:tab w:val="right" w:pos="9516"/>
        </w:tabs>
        <w:suppressAutoHyphens/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1B3E7C" w:rsidRPr="00011A3C" w:rsidRDefault="00011A3C" w:rsidP="00011A3C">
      <w:pPr>
        <w:tabs>
          <w:tab w:val="center" w:pos="4980"/>
          <w:tab w:val="right" w:pos="9516"/>
        </w:tabs>
        <w:suppressAutoHyphens/>
        <w:spacing w:after="0" w:line="24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  <w:sz w:val="24"/>
          <w:szCs w:val="24"/>
        </w:rPr>
        <w:t xml:space="preserve">      </w:t>
      </w:r>
      <w:r w:rsidR="001B3E7C" w:rsidRPr="00011A3C">
        <w:rPr>
          <w:rFonts w:ascii="Arial" w:hAnsi="Arial" w:cs="Arial"/>
          <w:b/>
        </w:rPr>
        <w:t>Zakres czynności związany z posadzeniem drzew iglastych:</w:t>
      </w:r>
    </w:p>
    <w:p w:rsidR="00010544" w:rsidRPr="00011A3C" w:rsidRDefault="001B3E7C" w:rsidP="00011A3C">
      <w:pPr>
        <w:pStyle w:val="Akapitzlist"/>
        <w:numPr>
          <w:ilvl w:val="0"/>
          <w:numId w:val="1"/>
        </w:numPr>
        <w:tabs>
          <w:tab w:val="center" w:pos="851"/>
          <w:tab w:val="right" w:pos="9516"/>
        </w:tabs>
        <w:suppressAutoHyphens/>
        <w:spacing w:after="0" w:line="240" w:lineRule="auto"/>
        <w:ind w:left="851" w:hanging="425"/>
        <w:jc w:val="both"/>
        <w:rPr>
          <w:rFonts w:ascii="Arial" w:hAnsi="Arial" w:cs="Arial"/>
          <w:sz w:val="24"/>
          <w:szCs w:val="24"/>
        </w:rPr>
      </w:pPr>
      <w:r w:rsidRPr="00011A3C">
        <w:rPr>
          <w:rFonts w:ascii="Arial" w:hAnsi="Arial" w:cs="Arial"/>
          <w:sz w:val="24"/>
          <w:szCs w:val="24"/>
        </w:rPr>
        <w:t xml:space="preserve">zakup materiału roślinnego, 3-4 krotnie szkółkowanego, drzewa formy </w:t>
      </w:r>
      <w:proofErr w:type="spellStart"/>
      <w:r w:rsidRPr="00011A3C">
        <w:rPr>
          <w:rFonts w:ascii="Arial" w:hAnsi="Arial" w:cs="Arial"/>
          <w:sz w:val="24"/>
          <w:szCs w:val="24"/>
        </w:rPr>
        <w:t>soliterowej</w:t>
      </w:r>
      <w:proofErr w:type="spellEnd"/>
      <w:r w:rsidRPr="00011A3C">
        <w:rPr>
          <w:rFonts w:ascii="Arial" w:hAnsi="Arial" w:cs="Arial"/>
          <w:sz w:val="24"/>
          <w:szCs w:val="24"/>
        </w:rPr>
        <w:t xml:space="preserve"> z równomiernie umieszczonych gałęziach bocznych, zdrowe, bez uszkodzeń na korze i pędach, materiał </w:t>
      </w:r>
      <w:proofErr w:type="spellStart"/>
      <w:r w:rsidRPr="00011A3C">
        <w:rPr>
          <w:rFonts w:ascii="Arial" w:hAnsi="Arial" w:cs="Arial"/>
          <w:sz w:val="24"/>
          <w:szCs w:val="24"/>
        </w:rPr>
        <w:t>pojemnikowany</w:t>
      </w:r>
      <w:proofErr w:type="spellEnd"/>
      <w:r w:rsidRPr="00011A3C">
        <w:rPr>
          <w:rFonts w:ascii="Arial" w:hAnsi="Arial" w:cs="Arial"/>
          <w:sz w:val="24"/>
          <w:szCs w:val="24"/>
        </w:rPr>
        <w:t xml:space="preserve"> (wielkość pojemnika min.</w:t>
      </w:r>
      <w:r w:rsidR="00277F3D">
        <w:rPr>
          <w:rFonts w:ascii="Arial" w:hAnsi="Arial" w:cs="Arial"/>
          <w:sz w:val="24"/>
          <w:szCs w:val="24"/>
        </w:rPr>
        <w:t xml:space="preserve"> 10 litrów), wysokość roślin od 1,3 m do 2,0 m (średnio 1,5 m)</w:t>
      </w:r>
      <w:r w:rsidRPr="00011A3C">
        <w:rPr>
          <w:rFonts w:ascii="Arial" w:hAnsi="Arial" w:cs="Arial"/>
          <w:sz w:val="24"/>
          <w:szCs w:val="24"/>
        </w:rPr>
        <w:t xml:space="preserve">, okółki równomiernie rozmieszczone na pniu od podstawy do jego wierzchołka, przyrost  roczny (ostatni) przewodnika nie większy niż 30 cm, </w:t>
      </w:r>
    </w:p>
    <w:p w:rsidR="00010544" w:rsidRPr="00011A3C" w:rsidRDefault="001B3E7C" w:rsidP="00011A3C">
      <w:pPr>
        <w:pStyle w:val="Akapitzlist"/>
        <w:numPr>
          <w:ilvl w:val="0"/>
          <w:numId w:val="1"/>
        </w:numPr>
        <w:tabs>
          <w:tab w:val="center" w:pos="851"/>
          <w:tab w:val="right" w:pos="9516"/>
        </w:tabs>
        <w:suppressAutoHyphens/>
        <w:spacing w:after="0" w:line="240" w:lineRule="auto"/>
        <w:ind w:left="851" w:hanging="425"/>
        <w:jc w:val="both"/>
        <w:rPr>
          <w:rFonts w:ascii="Arial" w:hAnsi="Arial" w:cs="Arial"/>
          <w:sz w:val="24"/>
          <w:szCs w:val="24"/>
        </w:rPr>
      </w:pPr>
      <w:r w:rsidRPr="00011A3C">
        <w:rPr>
          <w:rFonts w:ascii="Arial" w:hAnsi="Arial" w:cs="Arial"/>
          <w:sz w:val="24"/>
          <w:szCs w:val="24"/>
        </w:rPr>
        <w:t>wyznaczenie miejsc sadzenia zgodnie z koncepcją zamawiającego, wg. planu nasadzeń,</w:t>
      </w:r>
    </w:p>
    <w:p w:rsidR="00010544" w:rsidRPr="00011A3C" w:rsidRDefault="001B3E7C" w:rsidP="00011A3C">
      <w:pPr>
        <w:pStyle w:val="Akapitzlist"/>
        <w:numPr>
          <w:ilvl w:val="0"/>
          <w:numId w:val="1"/>
        </w:numPr>
        <w:tabs>
          <w:tab w:val="center" w:pos="851"/>
          <w:tab w:val="right" w:pos="9516"/>
        </w:tabs>
        <w:suppressAutoHyphens/>
        <w:spacing w:after="0" w:line="240" w:lineRule="auto"/>
        <w:ind w:left="851" w:hanging="425"/>
        <w:jc w:val="both"/>
        <w:rPr>
          <w:rFonts w:ascii="Arial" w:hAnsi="Arial" w:cs="Arial"/>
          <w:sz w:val="24"/>
          <w:szCs w:val="24"/>
        </w:rPr>
      </w:pPr>
      <w:r w:rsidRPr="00011A3C">
        <w:rPr>
          <w:rFonts w:ascii="Arial" w:hAnsi="Arial" w:cs="Arial"/>
          <w:sz w:val="24"/>
          <w:szCs w:val="24"/>
        </w:rPr>
        <w:t>wykopanie dołów pod każde drzewo o wymiarach odpo</w:t>
      </w:r>
      <w:r w:rsidR="00010544" w:rsidRPr="00011A3C">
        <w:rPr>
          <w:rFonts w:ascii="Arial" w:hAnsi="Arial" w:cs="Arial"/>
          <w:sz w:val="24"/>
          <w:szCs w:val="24"/>
        </w:rPr>
        <w:t>wiadających wielkości  około 1,0</w:t>
      </w:r>
      <w:r w:rsidRPr="00011A3C">
        <w:rPr>
          <w:rFonts w:ascii="Arial" w:hAnsi="Arial" w:cs="Arial"/>
          <w:sz w:val="24"/>
          <w:szCs w:val="24"/>
        </w:rPr>
        <w:t xml:space="preserve"> m</w:t>
      </w:r>
      <w:r w:rsidRPr="00011A3C">
        <w:rPr>
          <w:rFonts w:ascii="Arial" w:hAnsi="Arial" w:cs="Arial"/>
          <w:sz w:val="24"/>
          <w:szCs w:val="24"/>
          <w:vertAlign w:val="superscript"/>
        </w:rPr>
        <w:t>3</w:t>
      </w:r>
      <w:r w:rsidRPr="00011A3C">
        <w:rPr>
          <w:rFonts w:ascii="Arial" w:hAnsi="Arial" w:cs="Arial"/>
          <w:sz w:val="24"/>
          <w:szCs w:val="24"/>
        </w:rPr>
        <w:t xml:space="preserve"> w kształcie określonym przez zamawiającego, </w:t>
      </w:r>
    </w:p>
    <w:p w:rsidR="00010544" w:rsidRPr="00011A3C" w:rsidRDefault="001B3E7C" w:rsidP="00011A3C">
      <w:pPr>
        <w:pStyle w:val="Akapitzlist"/>
        <w:tabs>
          <w:tab w:val="center" w:pos="851"/>
          <w:tab w:val="right" w:pos="9516"/>
        </w:tabs>
        <w:suppressAutoHyphens/>
        <w:spacing w:after="0" w:line="240" w:lineRule="auto"/>
        <w:ind w:left="851"/>
        <w:jc w:val="both"/>
        <w:rPr>
          <w:rFonts w:ascii="Arial" w:hAnsi="Arial" w:cs="Arial"/>
          <w:sz w:val="24"/>
          <w:szCs w:val="24"/>
        </w:rPr>
      </w:pPr>
      <w:r w:rsidRPr="00011A3C">
        <w:rPr>
          <w:rFonts w:ascii="Arial" w:hAnsi="Arial" w:cs="Arial"/>
          <w:sz w:val="24"/>
          <w:szCs w:val="24"/>
        </w:rPr>
        <w:t xml:space="preserve">Uwaga: wykopanie dołów przed posadzeniem drzew należy bezwzględnie        zgłosić inspektorowi nadzorującemu celem dokonania przez niego kontroli </w:t>
      </w:r>
      <w:r w:rsidRPr="00011A3C">
        <w:rPr>
          <w:rFonts w:ascii="Arial" w:hAnsi="Arial" w:cs="Arial"/>
          <w:sz w:val="24"/>
          <w:szCs w:val="24"/>
        </w:rPr>
        <w:br/>
        <w:t>z Wydziału Gospodarki Komunalnej i Ochrony Środowiska,</w:t>
      </w:r>
    </w:p>
    <w:p w:rsidR="00010544" w:rsidRPr="00011A3C" w:rsidRDefault="001B3E7C" w:rsidP="00011A3C">
      <w:pPr>
        <w:pStyle w:val="Akapitzlist"/>
        <w:numPr>
          <w:ilvl w:val="0"/>
          <w:numId w:val="1"/>
        </w:numPr>
        <w:tabs>
          <w:tab w:val="center" w:pos="851"/>
          <w:tab w:val="right" w:pos="9516"/>
        </w:tabs>
        <w:suppressAutoHyphens/>
        <w:spacing w:after="0" w:line="240" w:lineRule="auto"/>
        <w:ind w:left="567" w:hanging="141"/>
        <w:jc w:val="both"/>
        <w:rPr>
          <w:rFonts w:ascii="Arial" w:hAnsi="Arial" w:cs="Arial"/>
          <w:sz w:val="24"/>
          <w:szCs w:val="24"/>
        </w:rPr>
      </w:pPr>
      <w:r w:rsidRPr="00011A3C">
        <w:rPr>
          <w:rFonts w:ascii="Arial" w:hAnsi="Arial" w:cs="Arial"/>
          <w:sz w:val="24"/>
          <w:szCs w:val="24"/>
        </w:rPr>
        <w:t>wypełnienie wy</w:t>
      </w:r>
      <w:r w:rsidR="00010544" w:rsidRPr="00011A3C">
        <w:rPr>
          <w:rFonts w:ascii="Arial" w:hAnsi="Arial" w:cs="Arial"/>
          <w:sz w:val="24"/>
          <w:szCs w:val="24"/>
        </w:rPr>
        <w:t>kopanych dołów ziemią żyzną (1,0</w:t>
      </w:r>
      <w:r w:rsidRPr="00011A3C">
        <w:rPr>
          <w:rFonts w:ascii="Arial" w:hAnsi="Arial" w:cs="Arial"/>
          <w:sz w:val="24"/>
          <w:szCs w:val="24"/>
        </w:rPr>
        <w:t xml:space="preserve"> m</w:t>
      </w:r>
      <w:r w:rsidRPr="00011A3C">
        <w:rPr>
          <w:rFonts w:ascii="Arial" w:hAnsi="Arial" w:cs="Arial"/>
          <w:sz w:val="24"/>
          <w:szCs w:val="24"/>
          <w:vertAlign w:val="superscript"/>
        </w:rPr>
        <w:t>3</w:t>
      </w:r>
      <w:r w:rsidRPr="00011A3C">
        <w:rPr>
          <w:rFonts w:ascii="Arial" w:hAnsi="Arial" w:cs="Arial"/>
          <w:sz w:val="24"/>
          <w:szCs w:val="24"/>
        </w:rPr>
        <w:t xml:space="preserve">) o </w:t>
      </w:r>
      <w:proofErr w:type="spellStart"/>
      <w:r w:rsidRPr="00011A3C">
        <w:rPr>
          <w:rFonts w:ascii="Arial" w:hAnsi="Arial" w:cs="Arial"/>
          <w:sz w:val="24"/>
          <w:szCs w:val="24"/>
        </w:rPr>
        <w:t>pH</w:t>
      </w:r>
      <w:proofErr w:type="spellEnd"/>
      <w:r w:rsidRPr="00011A3C">
        <w:rPr>
          <w:rFonts w:ascii="Arial" w:hAnsi="Arial" w:cs="Arial"/>
          <w:sz w:val="24"/>
          <w:szCs w:val="24"/>
        </w:rPr>
        <w:t xml:space="preserve"> właściwym dla </w:t>
      </w:r>
      <w:r w:rsidR="00011A3C">
        <w:rPr>
          <w:rFonts w:ascii="Arial" w:hAnsi="Arial" w:cs="Arial"/>
          <w:sz w:val="24"/>
          <w:szCs w:val="24"/>
        </w:rPr>
        <w:t xml:space="preserve"> </w:t>
      </w:r>
      <w:r w:rsidR="00011A3C">
        <w:rPr>
          <w:rFonts w:ascii="Arial" w:hAnsi="Arial" w:cs="Arial"/>
          <w:sz w:val="24"/>
          <w:szCs w:val="24"/>
        </w:rPr>
        <w:br/>
        <w:t xml:space="preserve">    </w:t>
      </w:r>
      <w:r w:rsidRPr="00011A3C">
        <w:rPr>
          <w:rFonts w:ascii="Arial" w:hAnsi="Arial" w:cs="Arial"/>
          <w:sz w:val="24"/>
          <w:szCs w:val="24"/>
        </w:rPr>
        <w:t>danego</w:t>
      </w:r>
      <w:r w:rsidR="00011A3C">
        <w:rPr>
          <w:rFonts w:ascii="Arial" w:hAnsi="Arial" w:cs="Arial"/>
          <w:sz w:val="24"/>
          <w:szCs w:val="24"/>
        </w:rPr>
        <w:t xml:space="preserve"> </w:t>
      </w:r>
      <w:r w:rsidRPr="00011A3C">
        <w:rPr>
          <w:rFonts w:ascii="Arial" w:hAnsi="Arial" w:cs="Arial"/>
          <w:sz w:val="24"/>
          <w:szCs w:val="24"/>
        </w:rPr>
        <w:t>gatunku sadzonych drzew,</w:t>
      </w:r>
    </w:p>
    <w:p w:rsidR="00010544" w:rsidRPr="00011A3C" w:rsidRDefault="001B3E7C" w:rsidP="00011A3C">
      <w:pPr>
        <w:pStyle w:val="Akapitzlist"/>
        <w:numPr>
          <w:ilvl w:val="0"/>
          <w:numId w:val="1"/>
        </w:numPr>
        <w:tabs>
          <w:tab w:val="center" w:pos="851"/>
          <w:tab w:val="right" w:pos="9516"/>
        </w:tabs>
        <w:suppressAutoHyphens/>
        <w:spacing w:after="0" w:line="240" w:lineRule="auto"/>
        <w:ind w:left="567" w:hanging="141"/>
        <w:jc w:val="both"/>
        <w:rPr>
          <w:rFonts w:ascii="Arial" w:hAnsi="Arial" w:cs="Arial"/>
          <w:sz w:val="24"/>
          <w:szCs w:val="24"/>
        </w:rPr>
      </w:pPr>
      <w:r w:rsidRPr="00011A3C">
        <w:rPr>
          <w:rFonts w:ascii="Arial" w:hAnsi="Arial" w:cs="Arial"/>
          <w:sz w:val="24"/>
          <w:szCs w:val="24"/>
        </w:rPr>
        <w:t>doniesienie roślin i wody, posadzenie (z uzupełnieniem podłoża) i podlanie</w:t>
      </w:r>
      <w:r w:rsidR="00011A3C" w:rsidRPr="00011A3C">
        <w:rPr>
          <w:rFonts w:ascii="Arial" w:hAnsi="Arial" w:cs="Arial"/>
          <w:sz w:val="24"/>
          <w:szCs w:val="24"/>
        </w:rPr>
        <w:t>,</w:t>
      </w:r>
    </w:p>
    <w:p w:rsidR="00010544" w:rsidRPr="00011A3C" w:rsidRDefault="001B3E7C" w:rsidP="00011A3C">
      <w:pPr>
        <w:pStyle w:val="Akapitzlist"/>
        <w:numPr>
          <w:ilvl w:val="0"/>
          <w:numId w:val="1"/>
        </w:numPr>
        <w:tabs>
          <w:tab w:val="center" w:pos="851"/>
          <w:tab w:val="right" w:pos="9516"/>
        </w:tabs>
        <w:suppressAutoHyphens/>
        <w:spacing w:after="0" w:line="240" w:lineRule="auto"/>
        <w:ind w:left="851" w:hanging="425"/>
        <w:jc w:val="both"/>
        <w:rPr>
          <w:rFonts w:ascii="Arial" w:hAnsi="Arial" w:cs="Arial"/>
          <w:sz w:val="24"/>
          <w:szCs w:val="24"/>
        </w:rPr>
      </w:pPr>
      <w:r w:rsidRPr="00011A3C">
        <w:rPr>
          <w:rFonts w:ascii="Arial" w:hAnsi="Arial" w:cs="Arial"/>
          <w:sz w:val="24"/>
          <w:szCs w:val="24"/>
        </w:rPr>
        <w:t xml:space="preserve">wykonanie miski wokół drzew o średnicy 1 m, z zagłębieniem </w:t>
      </w:r>
      <w:r w:rsidRPr="00011A3C">
        <w:rPr>
          <w:rFonts w:ascii="Arial" w:hAnsi="Arial" w:cs="Arial"/>
          <w:sz w:val="24"/>
          <w:szCs w:val="24"/>
        </w:rPr>
        <w:br/>
        <w:t>5 cm poniżej istniejącego terenu, misa po uzupeł</w:t>
      </w:r>
      <w:r w:rsidR="00011A3C">
        <w:rPr>
          <w:rFonts w:ascii="Arial" w:hAnsi="Arial" w:cs="Arial"/>
          <w:sz w:val="24"/>
          <w:szCs w:val="24"/>
        </w:rPr>
        <w:t xml:space="preserve">nieniu korą powinna pozostawać </w:t>
      </w:r>
      <w:r w:rsidRPr="00011A3C">
        <w:rPr>
          <w:rFonts w:ascii="Arial" w:hAnsi="Arial" w:cs="Arial"/>
          <w:sz w:val="24"/>
          <w:szCs w:val="24"/>
        </w:rPr>
        <w:t>na poziomie przyległych trawników,</w:t>
      </w:r>
    </w:p>
    <w:p w:rsidR="00010544" w:rsidRPr="00011A3C" w:rsidRDefault="001B3E7C" w:rsidP="00011A3C">
      <w:pPr>
        <w:pStyle w:val="Akapitzlist"/>
        <w:numPr>
          <w:ilvl w:val="0"/>
          <w:numId w:val="1"/>
        </w:numPr>
        <w:tabs>
          <w:tab w:val="center" w:pos="851"/>
          <w:tab w:val="right" w:pos="9516"/>
        </w:tabs>
        <w:suppressAutoHyphens/>
        <w:spacing w:after="0" w:line="240" w:lineRule="auto"/>
        <w:ind w:left="567" w:hanging="141"/>
        <w:jc w:val="both"/>
        <w:rPr>
          <w:rFonts w:ascii="Arial" w:hAnsi="Arial" w:cs="Arial"/>
          <w:sz w:val="24"/>
          <w:szCs w:val="24"/>
        </w:rPr>
      </w:pPr>
      <w:r w:rsidRPr="00011A3C">
        <w:rPr>
          <w:rFonts w:ascii="Arial" w:hAnsi="Arial" w:cs="Arial"/>
          <w:sz w:val="24"/>
          <w:szCs w:val="24"/>
        </w:rPr>
        <w:t>ściółkowanie korą, warstwą gr. 5 cm,</w:t>
      </w:r>
    </w:p>
    <w:p w:rsidR="00010544" w:rsidRPr="00011A3C" w:rsidRDefault="001B3E7C" w:rsidP="00011A3C">
      <w:pPr>
        <w:pStyle w:val="Akapitzlist"/>
        <w:numPr>
          <w:ilvl w:val="0"/>
          <w:numId w:val="1"/>
        </w:numPr>
        <w:tabs>
          <w:tab w:val="center" w:pos="851"/>
          <w:tab w:val="right" w:pos="9516"/>
        </w:tabs>
        <w:suppressAutoHyphens/>
        <w:spacing w:after="0" w:line="240" w:lineRule="auto"/>
        <w:ind w:left="567" w:hanging="141"/>
        <w:jc w:val="both"/>
        <w:rPr>
          <w:rFonts w:ascii="Arial" w:hAnsi="Arial" w:cs="Arial"/>
          <w:sz w:val="24"/>
          <w:szCs w:val="24"/>
        </w:rPr>
      </w:pPr>
      <w:r w:rsidRPr="00011A3C">
        <w:rPr>
          <w:rFonts w:ascii="Arial" w:hAnsi="Arial" w:cs="Arial"/>
          <w:sz w:val="24"/>
          <w:szCs w:val="24"/>
        </w:rPr>
        <w:t>wykonanie cięć korygujący</w:t>
      </w:r>
      <w:r w:rsidR="00011A3C">
        <w:rPr>
          <w:rFonts w:ascii="Arial" w:hAnsi="Arial" w:cs="Arial"/>
          <w:sz w:val="24"/>
          <w:szCs w:val="24"/>
        </w:rPr>
        <w:t>ch z posmarowaniem ran środkiem</w:t>
      </w:r>
      <w:r w:rsidR="00011A3C">
        <w:rPr>
          <w:rFonts w:ascii="Arial" w:hAnsi="Arial" w:cs="Arial"/>
          <w:sz w:val="24"/>
          <w:szCs w:val="24"/>
        </w:rPr>
        <w:br/>
        <w:t xml:space="preserve">     </w:t>
      </w:r>
      <w:r w:rsidRPr="00011A3C">
        <w:rPr>
          <w:rFonts w:ascii="Arial" w:hAnsi="Arial" w:cs="Arial"/>
          <w:sz w:val="24"/>
          <w:szCs w:val="24"/>
        </w:rPr>
        <w:t>grzybobójczym,</w:t>
      </w:r>
    </w:p>
    <w:p w:rsidR="00011A3C" w:rsidRPr="00011A3C" w:rsidRDefault="00010544" w:rsidP="00011A3C">
      <w:pPr>
        <w:pStyle w:val="Akapitzlist"/>
        <w:numPr>
          <w:ilvl w:val="0"/>
          <w:numId w:val="1"/>
        </w:numPr>
        <w:tabs>
          <w:tab w:val="center" w:pos="851"/>
          <w:tab w:val="right" w:pos="9516"/>
        </w:tabs>
        <w:suppressAutoHyphens/>
        <w:spacing w:after="0" w:line="240" w:lineRule="auto"/>
        <w:ind w:left="851" w:hanging="425"/>
        <w:jc w:val="both"/>
        <w:rPr>
          <w:rFonts w:ascii="Arial" w:hAnsi="Arial" w:cs="Arial"/>
          <w:sz w:val="24"/>
          <w:szCs w:val="24"/>
        </w:rPr>
      </w:pPr>
      <w:r w:rsidRPr="00011A3C">
        <w:rPr>
          <w:rFonts w:ascii="Arial" w:hAnsi="Arial" w:cs="Arial"/>
          <w:sz w:val="24"/>
          <w:szCs w:val="24"/>
        </w:rPr>
        <w:t xml:space="preserve"> </w:t>
      </w:r>
      <w:r w:rsidR="001B3E7C" w:rsidRPr="00011A3C">
        <w:rPr>
          <w:rFonts w:ascii="Arial" w:hAnsi="Arial" w:cs="Arial"/>
          <w:sz w:val="24"/>
          <w:szCs w:val="24"/>
        </w:rPr>
        <w:t xml:space="preserve">zabezpieczenie posadzonych drzewek przed zwierzętami konstrukcją wykonaną w oparciu o załączone zdjęcie z: 6 palików drewnianych o średnicy 6 cm,  wbitych w grunt na planie sześciokąta, paliki powinny wystawać nad gruntem ok. 70 cm, pale wzmocnić na dwóch wysokościach poprzecznymi listwami – półwałkami o średnicy 5 cm i długości ok. 60cm, drewno użyte do wykonania konstrukcji powinno być zakonserwowane </w:t>
      </w:r>
      <w:proofErr w:type="spellStart"/>
      <w:r w:rsidR="001B3E7C" w:rsidRPr="00011A3C">
        <w:rPr>
          <w:rFonts w:ascii="Arial" w:hAnsi="Arial" w:cs="Arial"/>
          <w:sz w:val="24"/>
          <w:szCs w:val="24"/>
        </w:rPr>
        <w:t>drewnochronem</w:t>
      </w:r>
      <w:proofErr w:type="spellEnd"/>
      <w:r w:rsidR="001B3E7C" w:rsidRPr="00011A3C">
        <w:rPr>
          <w:rFonts w:ascii="Arial" w:hAnsi="Arial" w:cs="Arial"/>
          <w:sz w:val="24"/>
          <w:szCs w:val="24"/>
        </w:rPr>
        <w:t>, konstrukcję otoczyć szczelnie plastikową siatka ogrodniczą w kolorze grafitowym lub zielonym, wysokości ok. 70cm, siatkę przymocować do drewnianej konstrukcji.</w:t>
      </w:r>
    </w:p>
    <w:p w:rsidR="001B3E7C" w:rsidRPr="00011A3C" w:rsidRDefault="001B3E7C" w:rsidP="00011A3C">
      <w:pPr>
        <w:pStyle w:val="Akapitzlist"/>
        <w:numPr>
          <w:ilvl w:val="0"/>
          <w:numId w:val="1"/>
        </w:numPr>
        <w:tabs>
          <w:tab w:val="center" w:pos="851"/>
          <w:tab w:val="right" w:pos="9516"/>
        </w:tabs>
        <w:suppressAutoHyphens/>
        <w:spacing w:after="0" w:line="240" w:lineRule="auto"/>
        <w:ind w:left="851" w:hanging="425"/>
        <w:jc w:val="both"/>
        <w:rPr>
          <w:rFonts w:ascii="Arial" w:hAnsi="Arial" w:cs="Arial"/>
          <w:sz w:val="24"/>
          <w:szCs w:val="24"/>
        </w:rPr>
      </w:pPr>
      <w:r w:rsidRPr="00011A3C">
        <w:rPr>
          <w:rFonts w:ascii="Arial" w:hAnsi="Arial" w:cs="Arial"/>
          <w:sz w:val="24"/>
          <w:szCs w:val="24"/>
        </w:rPr>
        <w:t>wywóz odpadów.</w:t>
      </w:r>
    </w:p>
    <w:p w:rsidR="00010544" w:rsidRPr="00011A3C" w:rsidRDefault="00010544" w:rsidP="00011A3C">
      <w:pPr>
        <w:tabs>
          <w:tab w:val="center" w:pos="851"/>
          <w:tab w:val="right" w:pos="9516"/>
        </w:tabs>
        <w:suppressAutoHyphens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010544" w:rsidRPr="00011A3C" w:rsidRDefault="00010544" w:rsidP="00011A3C">
      <w:pPr>
        <w:tabs>
          <w:tab w:val="center" w:pos="4980"/>
          <w:tab w:val="right" w:pos="9516"/>
        </w:tabs>
        <w:suppressAutoHyphens/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11A3C">
        <w:rPr>
          <w:rFonts w:ascii="Arial" w:hAnsi="Arial" w:cs="Arial"/>
          <w:b/>
          <w:sz w:val="24"/>
          <w:szCs w:val="24"/>
        </w:rPr>
        <w:t xml:space="preserve">Na terenach zieleni miejskiej obowiązuje </w:t>
      </w:r>
      <w:r w:rsidR="001B3E7C" w:rsidRPr="00011A3C">
        <w:rPr>
          <w:rFonts w:ascii="Arial" w:hAnsi="Arial" w:cs="Arial"/>
          <w:b/>
          <w:sz w:val="24"/>
          <w:szCs w:val="24"/>
        </w:rPr>
        <w:t xml:space="preserve">pielęgnacja nasadzonego materiału roślinnego </w:t>
      </w:r>
      <w:bookmarkStart w:id="0" w:name="_GoBack"/>
      <w:r w:rsidRPr="00011A3C">
        <w:rPr>
          <w:rFonts w:ascii="Arial" w:hAnsi="Arial" w:cs="Arial"/>
          <w:b/>
          <w:sz w:val="24"/>
          <w:szCs w:val="24"/>
        </w:rPr>
        <w:t xml:space="preserve">w ciągu </w:t>
      </w:r>
      <w:r w:rsidR="00647A49">
        <w:rPr>
          <w:rFonts w:ascii="Arial" w:hAnsi="Arial" w:cs="Arial"/>
          <w:b/>
          <w:sz w:val="24"/>
          <w:szCs w:val="24"/>
        </w:rPr>
        <w:t>roku</w:t>
      </w:r>
      <w:r w:rsidRPr="00011A3C">
        <w:rPr>
          <w:rFonts w:ascii="Arial" w:hAnsi="Arial" w:cs="Arial"/>
          <w:b/>
          <w:sz w:val="24"/>
          <w:szCs w:val="24"/>
        </w:rPr>
        <w:t xml:space="preserve"> </w:t>
      </w:r>
      <w:r w:rsidR="001B3E7C" w:rsidRPr="00011A3C">
        <w:rPr>
          <w:rFonts w:ascii="Arial" w:hAnsi="Arial" w:cs="Arial"/>
          <w:b/>
          <w:sz w:val="24"/>
          <w:szCs w:val="24"/>
        </w:rPr>
        <w:t xml:space="preserve">od momentu </w:t>
      </w:r>
      <w:r w:rsidR="00647A49">
        <w:rPr>
          <w:rFonts w:ascii="Arial" w:hAnsi="Arial" w:cs="Arial"/>
          <w:b/>
          <w:sz w:val="24"/>
          <w:szCs w:val="24"/>
        </w:rPr>
        <w:t>odbioru końcowego inwestycji</w:t>
      </w:r>
    </w:p>
    <w:bookmarkEnd w:id="0"/>
    <w:p w:rsidR="001B3E7C" w:rsidRPr="00011A3C" w:rsidRDefault="00010544" w:rsidP="00011A3C">
      <w:pPr>
        <w:tabs>
          <w:tab w:val="center" w:pos="4980"/>
          <w:tab w:val="right" w:pos="9516"/>
        </w:tabs>
        <w:suppressAutoHyphens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11A3C">
        <w:rPr>
          <w:rFonts w:ascii="Arial" w:hAnsi="Arial" w:cs="Arial"/>
          <w:sz w:val="24"/>
          <w:szCs w:val="24"/>
        </w:rPr>
        <w:t>W</w:t>
      </w:r>
      <w:r w:rsidR="001B3E7C" w:rsidRPr="00011A3C">
        <w:rPr>
          <w:rFonts w:ascii="Arial" w:hAnsi="Arial" w:cs="Arial"/>
          <w:sz w:val="24"/>
          <w:szCs w:val="24"/>
        </w:rPr>
        <w:t xml:space="preserve"> okresie </w:t>
      </w:r>
      <w:r w:rsidRPr="00011A3C">
        <w:rPr>
          <w:rFonts w:ascii="Arial" w:hAnsi="Arial" w:cs="Arial"/>
          <w:sz w:val="24"/>
          <w:szCs w:val="24"/>
        </w:rPr>
        <w:t>pielęgnacji należy:</w:t>
      </w:r>
      <w:r w:rsidR="001B3E7C" w:rsidRPr="00011A3C">
        <w:rPr>
          <w:rFonts w:ascii="Arial" w:hAnsi="Arial" w:cs="Arial"/>
          <w:sz w:val="24"/>
          <w:szCs w:val="24"/>
        </w:rPr>
        <w:t xml:space="preserve"> systematycz</w:t>
      </w:r>
      <w:r w:rsidRPr="00011A3C">
        <w:rPr>
          <w:rFonts w:ascii="Arial" w:hAnsi="Arial" w:cs="Arial"/>
          <w:sz w:val="24"/>
          <w:szCs w:val="24"/>
        </w:rPr>
        <w:t>ne podlewanie roślin</w:t>
      </w:r>
      <w:r w:rsidR="00011A3C">
        <w:rPr>
          <w:rFonts w:ascii="Arial" w:hAnsi="Arial" w:cs="Arial"/>
          <w:sz w:val="24"/>
          <w:szCs w:val="24"/>
        </w:rPr>
        <w:t xml:space="preserve"> (co ok. 2 tygodnie)</w:t>
      </w:r>
      <w:r w:rsidRPr="00011A3C">
        <w:rPr>
          <w:rFonts w:ascii="Arial" w:hAnsi="Arial" w:cs="Arial"/>
          <w:sz w:val="24"/>
          <w:szCs w:val="24"/>
        </w:rPr>
        <w:t>, nawozić</w:t>
      </w:r>
      <w:r w:rsidR="00011A3C">
        <w:rPr>
          <w:rFonts w:ascii="Arial" w:hAnsi="Arial" w:cs="Arial"/>
          <w:sz w:val="24"/>
          <w:szCs w:val="24"/>
        </w:rPr>
        <w:t xml:space="preserve"> </w:t>
      </w:r>
      <w:r w:rsidR="001B3E7C" w:rsidRPr="00011A3C">
        <w:rPr>
          <w:rFonts w:ascii="Arial" w:hAnsi="Arial" w:cs="Arial"/>
          <w:sz w:val="24"/>
          <w:szCs w:val="24"/>
        </w:rPr>
        <w:t>co najmniej raz w sezonie wegetacyjnym (wiosną) nawozami o przedł</w:t>
      </w:r>
      <w:r w:rsidRPr="00011A3C">
        <w:rPr>
          <w:rFonts w:ascii="Arial" w:hAnsi="Arial" w:cs="Arial"/>
          <w:sz w:val="24"/>
          <w:szCs w:val="24"/>
        </w:rPr>
        <w:t>użonym działaniu, odchwaszczać</w:t>
      </w:r>
      <w:r w:rsidR="001B3E7C" w:rsidRPr="00011A3C">
        <w:rPr>
          <w:rFonts w:ascii="Arial" w:hAnsi="Arial" w:cs="Arial"/>
          <w:sz w:val="24"/>
          <w:szCs w:val="24"/>
        </w:rPr>
        <w:t xml:space="preserve"> mis</w:t>
      </w:r>
      <w:r w:rsidRPr="00011A3C">
        <w:rPr>
          <w:rFonts w:ascii="Arial" w:hAnsi="Arial" w:cs="Arial"/>
          <w:sz w:val="24"/>
          <w:szCs w:val="24"/>
        </w:rPr>
        <w:t>y</w:t>
      </w:r>
      <w:r w:rsidR="001B3E7C" w:rsidRPr="00011A3C">
        <w:rPr>
          <w:rFonts w:ascii="Arial" w:hAnsi="Arial" w:cs="Arial"/>
          <w:sz w:val="24"/>
          <w:szCs w:val="24"/>
        </w:rPr>
        <w:t xml:space="preserve"> wokół drzew co najmniej raz w miesiącu w</w:t>
      </w:r>
      <w:r w:rsidRPr="00011A3C">
        <w:rPr>
          <w:rFonts w:ascii="Arial" w:hAnsi="Arial" w:cs="Arial"/>
          <w:sz w:val="24"/>
          <w:szCs w:val="24"/>
        </w:rPr>
        <w:t xml:space="preserve"> okresie wegetacji, uzupełniać paliki</w:t>
      </w:r>
      <w:r w:rsidR="001B3E7C" w:rsidRPr="00011A3C">
        <w:rPr>
          <w:rFonts w:ascii="Arial" w:hAnsi="Arial" w:cs="Arial"/>
          <w:sz w:val="24"/>
          <w:szCs w:val="24"/>
        </w:rPr>
        <w:t xml:space="preserve"> i wiązań na bieżąco, </w:t>
      </w:r>
      <w:proofErr w:type="spellStart"/>
      <w:r w:rsidR="001B3E7C" w:rsidRPr="00011A3C">
        <w:rPr>
          <w:rFonts w:ascii="Arial" w:hAnsi="Arial" w:cs="Arial"/>
          <w:sz w:val="24"/>
          <w:szCs w:val="24"/>
        </w:rPr>
        <w:t>uzupełnian</w:t>
      </w:r>
      <w:r w:rsidRPr="00011A3C">
        <w:rPr>
          <w:rFonts w:ascii="Arial" w:hAnsi="Arial" w:cs="Arial"/>
          <w:sz w:val="24"/>
          <w:szCs w:val="24"/>
        </w:rPr>
        <w:t>iać</w:t>
      </w:r>
      <w:proofErr w:type="spellEnd"/>
      <w:r w:rsidRPr="00011A3C">
        <w:rPr>
          <w:rFonts w:ascii="Arial" w:hAnsi="Arial" w:cs="Arial"/>
          <w:sz w:val="24"/>
          <w:szCs w:val="24"/>
        </w:rPr>
        <w:t xml:space="preserve"> korę</w:t>
      </w:r>
      <w:r w:rsidR="001B3E7C" w:rsidRPr="00011A3C">
        <w:rPr>
          <w:rFonts w:ascii="Arial" w:hAnsi="Arial" w:cs="Arial"/>
          <w:sz w:val="24"/>
          <w:szCs w:val="24"/>
        </w:rPr>
        <w:t xml:space="preserve"> wiosną każdego roku.</w:t>
      </w:r>
    </w:p>
    <w:p w:rsidR="00CB6659" w:rsidRPr="00011A3C" w:rsidRDefault="00CB6659" w:rsidP="00011A3C">
      <w:pPr>
        <w:spacing w:after="0" w:line="240" w:lineRule="auto"/>
        <w:rPr>
          <w:sz w:val="24"/>
          <w:szCs w:val="24"/>
        </w:rPr>
      </w:pPr>
    </w:p>
    <w:sectPr w:rsidR="00CB6659" w:rsidRPr="00011A3C" w:rsidSect="00CB665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A24581A"/>
    <w:multiLevelType w:val="hybridMultilevel"/>
    <w:tmpl w:val="7060A116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43DD4145"/>
    <w:multiLevelType w:val="hybridMultilevel"/>
    <w:tmpl w:val="589CCF78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99C3136"/>
    <w:multiLevelType w:val="hybridMultilevel"/>
    <w:tmpl w:val="1194C838"/>
    <w:lvl w:ilvl="0" w:tplc="EB48EA8C">
      <w:start w:val="1"/>
      <w:numFmt w:val="lowerLetter"/>
      <w:lvlText w:val="%1)"/>
      <w:lvlJc w:val="left"/>
      <w:pPr>
        <w:tabs>
          <w:tab w:val="num" w:pos="928"/>
        </w:tabs>
        <w:ind w:left="928" w:hanging="360"/>
      </w:pPr>
      <w:rPr>
        <w:b w:val="0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1B3E7C"/>
    <w:rsid w:val="00010544"/>
    <w:rsid w:val="00011A3C"/>
    <w:rsid w:val="00017EC3"/>
    <w:rsid w:val="000B0DA3"/>
    <w:rsid w:val="00117AAA"/>
    <w:rsid w:val="001B3E7C"/>
    <w:rsid w:val="00277F3D"/>
    <w:rsid w:val="00330FE4"/>
    <w:rsid w:val="005C790C"/>
    <w:rsid w:val="00643E5B"/>
    <w:rsid w:val="00647A49"/>
    <w:rsid w:val="007938A3"/>
    <w:rsid w:val="00A637A9"/>
    <w:rsid w:val="00CB6659"/>
    <w:rsid w:val="00F87F0C"/>
    <w:rsid w:val="00FD0D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9B3C9BE-6E61-4186-AC10-081BD9DDB8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B3E7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B3E7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358</Words>
  <Characters>2151</Characters>
  <Application>Microsoft Office Word</Application>
  <DocSecurity>0</DocSecurity>
  <Lines>17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mostowskaj</dc:creator>
  <cp:keywords/>
  <dc:description/>
  <cp:lastModifiedBy>Aleksandra Porzych</cp:lastModifiedBy>
  <cp:revision>8</cp:revision>
  <cp:lastPrinted>2015-11-06T06:33:00Z</cp:lastPrinted>
  <dcterms:created xsi:type="dcterms:W3CDTF">2015-10-06T06:15:00Z</dcterms:created>
  <dcterms:modified xsi:type="dcterms:W3CDTF">2018-03-27T06:59:00Z</dcterms:modified>
</cp:coreProperties>
</file>